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D7789F2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D2416">
        <w:rPr>
          <w:rFonts w:ascii="Arial" w:eastAsia="Arial" w:hAnsi="Arial" w:cs="Arial"/>
          <w:b/>
          <w:bCs/>
          <w:sz w:val="20"/>
          <w:szCs w:val="20"/>
        </w:rPr>
        <w:t>Emulzní nátěr vozovek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5049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2024-04-09T08:31:00Z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